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江苏农牧科技职业学院</w:t>
      </w:r>
    </w:p>
    <w:p>
      <w:pPr>
        <w:spacing w:line="620" w:lineRule="exact"/>
        <w:jc w:val="center"/>
        <w:rPr>
          <w:rFonts w:hint="eastAsia" w:ascii="小标宋" w:eastAsia="小标宋"/>
          <w:sz w:val="44"/>
          <w:szCs w:val="44"/>
          <w:lang w:eastAsia="zh-CN"/>
        </w:rPr>
      </w:pPr>
      <w:r>
        <w:rPr>
          <w:rFonts w:hint="eastAsia" w:ascii="小标宋" w:eastAsia="小标宋"/>
          <w:sz w:val="44"/>
          <w:szCs w:val="44"/>
          <w:lang w:eastAsia="zh-CN"/>
        </w:rPr>
        <w:t>XXXX（党总支、部门）“未察先改”工作报告</w:t>
      </w:r>
    </w:p>
    <w:p>
      <w:pPr>
        <w:spacing w:line="6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（前言）</w:t>
      </w:r>
      <w:r>
        <w:rPr>
          <w:rFonts w:ascii="仿宋_GB2312" w:eastAsia="仿宋_GB2312"/>
          <w:color w:val="000000"/>
          <w:sz w:val="32"/>
          <w:szCs w:val="32"/>
        </w:rPr>
        <w:t>XXXXXXXXXXXXXXXX………….</w:t>
      </w:r>
      <w:r>
        <w:rPr>
          <w:rFonts w:hint="eastAsia" w:ascii="仿宋_GB2312" w:eastAsia="仿宋_GB2312"/>
          <w:color w:val="000000"/>
          <w:sz w:val="32"/>
          <w:szCs w:val="32"/>
        </w:rPr>
        <w:t>（三号仿宋体字）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对照共性问题清单发现问题</w:t>
      </w:r>
      <w:r>
        <w:rPr>
          <w:rFonts w:hint="eastAsia" w:ascii="黑体" w:eastAsia="黑体"/>
          <w:color w:val="000000"/>
          <w:sz w:val="32"/>
          <w:szCs w:val="32"/>
        </w:rPr>
        <w:t>情况</w:t>
      </w:r>
      <w:r>
        <w:rPr>
          <w:rFonts w:hint="eastAsia" w:ascii="仿宋_GB2312" w:eastAsia="仿宋_GB2312"/>
          <w:color w:val="000000"/>
          <w:sz w:val="32"/>
          <w:szCs w:val="32"/>
        </w:rPr>
        <w:t>（三号黑体字）</w:t>
      </w:r>
    </w:p>
    <w:p>
      <w:pPr>
        <w:spacing w:line="6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 xml:space="preserve">    </w:t>
      </w:r>
      <w:r>
        <w:rPr>
          <w:rFonts w:hint="eastAsia" w:ascii="楷体_GB2312" w:eastAsia="楷体_GB2312"/>
          <w:color w:val="000000"/>
          <w:sz w:val="32"/>
          <w:szCs w:val="32"/>
        </w:rPr>
        <w:t>（一）</w:t>
      </w:r>
      <w:r>
        <w:rPr>
          <w:rFonts w:ascii="楷体_GB2312" w:eastAsia="楷体_GB2312"/>
          <w:color w:val="000000"/>
          <w:sz w:val="32"/>
          <w:szCs w:val="32"/>
        </w:rPr>
        <w:t>XXXXXXXXXXXX</w:t>
      </w:r>
      <w:r>
        <w:rPr>
          <w:rFonts w:hint="eastAsia" w:ascii="仿宋_GB2312" w:eastAsia="仿宋_GB2312"/>
          <w:color w:val="000000"/>
          <w:sz w:val="32"/>
          <w:szCs w:val="32"/>
        </w:rPr>
        <w:t>（三号楷体字）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>
      <w:pPr>
        <w:spacing w:line="6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...... </w:t>
      </w:r>
      <w:r>
        <w:rPr>
          <w:rFonts w:hint="eastAsia" w:ascii="仿宋_GB2312" w:eastAsia="仿宋_GB2312"/>
          <w:color w:val="000000"/>
          <w:sz w:val="32"/>
          <w:szCs w:val="32"/>
        </w:rPr>
        <w:t>（正文使用三号仿宋体）</w:t>
      </w:r>
    </w:p>
    <w:p>
      <w:pPr>
        <w:spacing w:line="6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t xml:space="preserve">    </w:t>
      </w:r>
      <w:r>
        <w:rPr>
          <w:rFonts w:hint="eastAsia" w:ascii="黑体" w:eastAsia="黑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针对发现问题整改</w:t>
      </w:r>
      <w:r>
        <w:rPr>
          <w:rFonts w:hint="eastAsia" w:ascii="黑体" w:eastAsia="黑体"/>
          <w:color w:val="000000"/>
          <w:sz w:val="32"/>
          <w:szCs w:val="32"/>
        </w:rPr>
        <w:t>情况</w:t>
      </w:r>
      <w:r>
        <w:rPr>
          <w:rFonts w:hint="eastAsia" w:ascii="仿宋_GB2312" w:eastAsia="仿宋_GB2312"/>
          <w:color w:val="000000"/>
          <w:sz w:val="32"/>
          <w:szCs w:val="32"/>
        </w:rPr>
        <w:t>（三号黑体字）</w:t>
      </w:r>
    </w:p>
    <w:p>
      <w:pPr>
        <w:spacing w:line="6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 xml:space="preserve">    </w:t>
      </w:r>
      <w:r>
        <w:rPr>
          <w:rFonts w:hint="eastAsia" w:ascii="楷体_GB2312" w:eastAsia="楷体_GB2312"/>
          <w:color w:val="000000"/>
          <w:sz w:val="32"/>
          <w:szCs w:val="32"/>
        </w:rPr>
        <w:t>（一）</w:t>
      </w:r>
      <w:r>
        <w:rPr>
          <w:rFonts w:ascii="楷体_GB2312" w:eastAsia="楷体_GB2312"/>
          <w:color w:val="000000"/>
          <w:sz w:val="32"/>
          <w:szCs w:val="32"/>
        </w:rPr>
        <w:t>XXXXXXXXXXXX</w:t>
      </w:r>
      <w:r>
        <w:rPr>
          <w:rFonts w:hint="eastAsia" w:ascii="仿宋_GB2312" w:eastAsia="仿宋_GB2312"/>
          <w:color w:val="000000"/>
          <w:sz w:val="32"/>
          <w:szCs w:val="32"/>
        </w:rPr>
        <w:t>（三号楷体字）</w:t>
      </w:r>
    </w:p>
    <w:p>
      <w:pPr>
        <w:spacing w:line="6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...... </w:t>
      </w:r>
      <w:r>
        <w:rPr>
          <w:rFonts w:hint="eastAsia" w:ascii="仿宋_GB2312" w:eastAsia="仿宋_GB2312"/>
          <w:color w:val="000000"/>
          <w:sz w:val="32"/>
          <w:szCs w:val="32"/>
        </w:rPr>
        <w:t>（正文使用三号仿宋体）</w:t>
      </w:r>
    </w:p>
    <w:p>
      <w:pPr>
        <w:spacing w:line="6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t xml:space="preserve">    </w:t>
      </w:r>
      <w:r>
        <w:rPr>
          <w:rFonts w:hint="eastAsia" w:ascii="黑体" w:eastAsia="黑体"/>
          <w:color w:val="000000"/>
          <w:sz w:val="32"/>
          <w:szCs w:val="32"/>
        </w:rPr>
        <w:t>三、推进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“未察先改”制度化</w:t>
      </w:r>
      <w:r>
        <w:rPr>
          <w:rFonts w:hint="eastAsia" w:ascii="黑体" w:eastAsia="黑体"/>
          <w:color w:val="000000"/>
          <w:sz w:val="32"/>
          <w:szCs w:val="32"/>
        </w:rPr>
        <w:t>情况</w:t>
      </w:r>
      <w:r>
        <w:rPr>
          <w:rFonts w:hint="eastAsia" w:ascii="仿宋_GB2312" w:eastAsia="仿宋_GB2312"/>
          <w:color w:val="000000"/>
          <w:sz w:val="32"/>
          <w:szCs w:val="32"/>
        </w:rPr>
        <w:t>（三号黑体字）</w:t>
      </w:r>
    </w:p>
    <w:p>
      <w:pPr>
        <w:spacing w:line="62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</w:t>
      </w:r>
      <w:r>
        <w:rPr>
          <w:rFonts w:ascii="楷体_GB2312" w:eastAsia="楷体_GB2312"/>
          <w:color w:val="000000"/>
          <w:sz w:val="32"/>
          <w:szCs w:val="32"/>
        </w:rPr>
        <w:t>XXXXXXXXXXXX</w:t>
      </w:r>
      <w:r>
        <w:rPr>
          <w:rFonts w:hint="eastAsia" w:ascii="仿宋_GB2312" w:eastAsia="仿宋_GB2312"/>
          <w:color w:val="000000"/>
          <w:sz w:val="32"/>
          <w:szCs w:val="32"/>
        </w:rPr>
        <w:t>（三号楷体字）</w:t>
      </w:r>
    </w:p>
    <w:p>
      <w:pPr>
        <w:spacing w:line="62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...... </w:t>
      </w:r>
      <w:r>
        <w:rPr>
          <w:rFonts w:hint="eastAsia" w:ascii="仿宋_GB2312" w:eastAsia="仿宋_GB2312"/>
          <w:color w:val="000000"/>
          <w:sz w:val="32"/>
          <w:szCs w:val="32"/>
        </w:rPr>
        <w:t>（正文使用三号仿宋体）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其他需要说明的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情况</w:t>
      </w:r>
      <w:r>
        <w:rPr>
          <w:rFonts w:hint="eastAsia" w:ascii="仿宋_GB2312" w:eastAsia="仿宋_GB2312"/>
          <w:color w:val="000000"/>
          <w:sz w:val="32"/>
          <w:szCs w:val="32"/>
        </w:rPr>
        <w:t>（三号黑体字）</w:t>
      </w:r>
    </w:p>
    <w:p>
      <w:pPr>
        <w:spacing w:line="6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 xml:space="preserve">    </w:t>
      </w:r>
      <w:r>
        <w:rPr>
          <w:rFonts w:hint="eastAsia" w:ascii="楷体_GB2312" w:eastAsia="楷体_GB2312"/>
          <w:color w:val="000000"/>
          <w:sz w:val="32"/>
          <w:szCs w:val="32"/>
        </w:rPr>
        <w:t>（一）</w:t>
      </w:r>
      <w:r>
        <w:rPr>
          <w:rFonts w:ascii="楷体_GB2312" w:eastAsia="楷体_GB2312"/>
          <w:color w:val="000000"/>
          <w:sz w:val="32"/>
          <w:szCs w:val="32"/>
        </w:rPr>
        <w:t>XXXXXXXXXXXX</w:t>
      </w:r>
      <w:r>
        <w:rPr>
          <w:rFonts w:hint="eastAsia" w:ascii="仿宋_GB2312" w:eastAsia="仿宋_GB2312"/>
          <w:color w:val="000000"/>
          <w:sz w:val="32"/>
          <w:szCs w:val="32"/>
        </w:rPr>
        <w:t>（三号楷体字）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......</w:t>
      </w:r>
      <w:r>
        <w:rPr>
          <w:rFonts w:hint="eastAsia" w:ascii="仿宋_GB2312" w:eastAsia="仿宋_GB2312"/>
          <w:color w:val="000000"/>
          <w:sz w:val="32"/>
          <w:szCs w:val="32"/>
        </w:rPr>
        <w:t>（正文使用三号仿宋体）</w:t>
      </w:r>
    </w:p>
    <w:p>
      <w:pPr>
        <w:spacing w:line="62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格式排版</w:t>
      </w:r>
      <w:r>
        <w:rPr>
          <w:rFonts w:ascii="仿宋_GB2312" w:eastAsia="仿宋_GB2312"/>
          <w:color w:val="000000"/>
          <w:sz w:val="32"/>
          <w:szCs w:val="32"/>
        </w:rPr>
        <w:t>:A4</w:t>
      </w:r>
      <w:r>
        <w:rPr>
          <w:rFonts w:hint="eastAsia" w:ascii="仿宋_GB2312" w:eastAsia="仿宋_GB2312"/>
          <w:color w:val="000000"/>
          <w:sz w:val="32"/>
          <w:szCs w:val="32"/>
        </w:rPr>
        <w:t>纸；页边距：上</w:t>
      </w:r>
      <w:r>
        <w:rPr>
          <w:rFonts w:ascii="仿宋_GB2312" w:eastAsia="仿宋_GB2312"/>
          <w:color w:val="000000"/>
          <w:sz w:val="32"/>
          <w:szCs w:val="32"/>
        </w:rPr>
        <w:t>2.8cm</w:t>
      </w:r>
      <w:r>
        <w:rPr>
          <w:rFonts w:hint="eastAsia" w:ascii="仿宋_GB2312" w:eastAsia="仿宋_GB2312"/>
          <w:color w:val="000000"/>
          <w:sz w:val="32"/>
          <w:szCs w:val="32"/>
        </w:rPr>
        <w:t>、下</w:t>
      </w:r>
      <w:r>
        <w:rPr>
          <w:rFonts w:ascii="仿宋_GB2312" w:eastAsia="仿宋_GB2312"/>
          <w:color w:val="000000"/>
          <w:sz w:val="32"/>
          <w:szCs w:val="32"/>
        </w:rPr>
        <w:t>2.5cm</w:t>
      </w:r>
      <w:r>
        <w:rPr>
          <w:rFonts w:hint="eastAsia" w:ascii="仿宋_GB2312" w:eastAsia="仿宋_GB2312"/>
          <w:color w:val="000000"/>
          <w:sz w:val="32"/>
          <w:szCs w:val="32"/>
        </w:rPr>
        <w:t>、左</w:t>
      </w:r>
      <w:r>
        <w:rPr>
          <w:rFonts w:ascii="仿宋_GB2312" w:eastAsia="仿宋_GB2312"/>
          <w:color w:val="000000"/>
          <w:sz w:val="32"/>
          <w:szCs w:val="32"/>
        </w:rPr>
        <w:t>2.8cm</w:t>
      </w:r>
      <w:r>
        <w:rPr>
          <w:rFonts w:hint="eastAsia" w:ascii="仿宋_GB2312" w:eastAsia="仿宋_GB2312"/>
          <w:color w:val="000000"/>
          <w:sz w:val="32"/>
          <w:szCs w:val="32"/>
        </w:rPr>
        <w:t>、右</w:t>
      </w:r>
      <w:r>
        <w:rPr>
          <w:rFonts w:ascii="仿宋_GB2312" w:eastAsia="仿宋_GB2312"/>
          <w:color w:val="000000"/>
          <w:sz w:val="32"/>
          <w:szCs w:val="32"/>
        </w:rPr>
        <w:t>2.5cmm</w:t>
      </w:r>
      <w:r>
        <w:rPr>
          <w:rFonts w:hint="eastAsia" w:ascii="仿宋_GB2312" w:eastAsia="仿宋_GB2312"/>
          <w:color w:val="000000"/>
          <w:sz w:val="32"/>
          <w:szCs w:val="32"/>
        </w:rPr>
        <w:t>；行距：固定值</w:t>
      </w:r>
      <w:r>
        <w:rPr>
          <w:rFonts w:ascii="仿宋_GB2312" w:eastAsia="仿宋_GB2312"/>
          <w:color w:val="000000"/>
          <w:sz w:val="32"/>
          <w:szCs w:val="32"/>
        </w:rPr>
        <w:t>30</w:t>
      </w:r>
      <w:r>
        <w:rPr>
          <w:rFonts w:hint="eastAsia" w:ascii="仿宋_GB2312" w:eastAsia="仿宋_GB2312"/>
          <w:color w:val="000000"/>
          <w:sz w:val="32"/>
          <w:szCs w:val="32"/>
        </w:rPr>
        <w:t>磅。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6910EF"/>
    <w:rsid w:val="0076443D"/>
    <w:rsid w:val="00F86C93"/>
    <w:rsid w:val="046910EF"/>
    <w:rsid w:val="10F243E5"/>
    <w:rsid w:val="1D1B0E73"/>
    <w:rsid w:val="487C34CB"/>
    <w:rsid w:val="599F32FB"/>
    <w:rsid w:val="7F2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Office_11.1.0.9739_F1E327BC-269C-435d-A152-05C5408002CA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2019-01-21T01:15:00Z</dcterms:created>
  <dc:creator>hdz</dc:creator>
  <cp:lastModifiedBy>hdz</cp:lastModifiedBy>
  <dcterms:modified xsi:type="dcterms:W3CDTF">2020-07-20T09:01:20Z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