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8"/>
        <w:spacing w:before="0" w:beforeAutospacing="false" w:after="0" w:afterAutospacing="false"/>
        <w:ind w:firstLine="690"/>
        <w:jc w:val="center"/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  <w:t>江苏茂源物业管理有限公司</w:t>
      </w:r>
    </w:p>
    <w:p>
      <w:pPr>
        <w:pStyle w:val="000008"/>
        <w:spacing w:before="0" w:beforeAutospacing="false" w:after="0" w:afterAutospacing="false"/>
        <w:ind w:firstLine="690"/>
        <w:jc w:val="center"/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  <w:t>水电、五金等维修材料招标文件</w:t>
      </w:r>
    </w:p>
    <w:p>
      <w:pPr>
        <w:pStyle w:val="000008"/>
        <w:spacing w:before="0" w:beforeAutospacing="false" w:after="0" w:afterAutospacing="false"/>
        <w:ind w:firstLine="690"/>
        <w:rPr>
          <w:rFonts w:hint="eastAsia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rPr>
          <w:rFonts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江苏茂源物业管理有限公司需采购水电、五金等维修材料，采用招标采购方式择优选择供货商。欢迎有相关资质的供应商参与投标。具体要求如下：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1、招标项目：水电材料、五金等（详见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单）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2、供货期限：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合同签订后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至20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3、供货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方式及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地点：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合同期内招标单位根据使用需求下单，中标单位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按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招标单位订单备货，并送达招标单位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指定地点(江苏农牧科技职业学院凤凰路校区、迎宾路校区)。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4、付款方式：自采购物品验收合格入库一个月后结算（乙方提供增值税专用发票、甲方签收人入库清单，按批次结算），甲方通过银行转账方式支付货款。合同期内，按招标人需要供货。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b/>
          <w:bCs/>
          <w:color w:val="000000"/>
          <w:spacing w:val="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5、报价：所报单价均包括所供物品的价格、运费、税费和利润等。货品按投标单价一次报价，投标单位须对供货现场进行充分考查，结合现场实际情况报价。</w:t>
      </w:r>
      <w:r>
        <w:rPr>
          <w:rFonts w:hint="eastAsia" w:ascii="仿宋" w:hAnsi="仿宋" w:eastAsia="仿宋"/>
          <w:b/>
          <w:bCs/>
          <w:color w:val="000000"/>
          <w:spacing w:val="20"/>
          <w:sz w:val="28"/>
          <w:szCs w:val="28"/>
          <w:lang w:eastAsia="zh-CN"/>
        </w:rPr>
        <w:t>不可拆分报价。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6、实地考察和答疑时间：投标单位可于20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上午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时前到江苏农牧科技职业学院凤凰路校区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，下午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4时前到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迎宾路校区实地考查，其他时间不接受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实地考查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7、报价中所供物品必须符合采购人的规格和品质要求；报价单中须列明品牌、型号等相关数据。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8、投标单位资质要求：投标人须具有独立法人资格，有生产或供应能力的企业。投标文件内容应至少包括：投标书、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报价单、营业执照（副本复印件）、投标人售后服务承诺及公告要求的内容等相关证明资料（加盖投标单位公章及法人印章，文件格式自拟）。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9、投标文件编制要求及投递：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投标文件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由投标单位盖章，法定代表人或授权人签字（印鉴）。装订密封后（封条加盖投标单位印章）。按本招标文件要求的时间和地点专人送达。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10、评标原则：由招标单位进行开标、评标，根据投标人报价及综合业绩、售后服务等情况，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报价单中最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低价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耗材品种最多的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单位为中标单位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（报价单中未报价的耗材视为最高报价）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11、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实地考察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联系人及电话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江苏农牧科技职业学院凤凰路校区：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ascii="仿宋" w:hAnsi="仿宋" w:eastAsia="仿宋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陈雪明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13921701469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江苏农牧科技职业学院迎宾路校区：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 xml:space="preserve">  林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17851355000</w:t>
      </w:r>
    </w:p>
    <w:p>
      <w:pPr>
        <w:pStyle w:val="000008"/>
        <w:spacing w:before="0" w:beforeAutospacing="false" w:after="0" w:afterAutospacing="false"/>
        <w:ind w:firstLine="690"/>
        <w:rPr>
          <w:rFonts w:ascii="仿宋" w:hAnsi="仿宋" w:eastAsia="仿宋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12、投标文件递交截止时间：20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时前。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13、投标地址：江苏省泰州市海陵区凤凰东路8号，江苏农牧科技职业学院凤凰路校区内后勤楼HQ306室。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14、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投标联系方式：</w:t>
      </w:r>
    </w:p>
    <w:p>
      <w:pPr>
        <w:pStyle w:val="000008"/>
        <w:spacing w:before="0" w:beforeAutospacing="false" w:after="0" w:afterAutospacing="false"/>
        <w:ind w:firstLine="1280" w:firstLineChars="40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联系电话：15751155222</w:t>
      </w:r>
    </w:p>
    <w:p>
      <w:pPr>
        <w:pStyle w:val="000008"/>
        <w:spacing w:before="0" w:beforeAutospacing="false" w:after="0" w:afterAutospacing="false"/>
        <w:ind w:firstLine="1280" w:firstLineChars="40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联系人：刘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鋆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单详见附件。</w:t>
      </w: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二○二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</w:t>
      </w:r>
    </w:p>
    <w:sectPr>
      <w:type w:val="nextPage"/>
      <w:pgSz w:w="11906" w:h="16838"/>
      <w:pgMar w:top="1440" w:right="1800" w:bottom="1440" w:left="1800" w:header="851" w:footer="992" w:gutter="0"/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2"/>
      <w:lang w:val="en-US" w:eastAsia="zh-CN" w:bidi="ar-SA"/>
    </w:rPr>
  </w:style>
  <w:style w:type="paragraph" w:styleId="000008">
    <w:name w:val="Normal (Web)"/>
    <w:basedOn w:val="000001"/>
    <w:next w:val="000008"/>
    <w:link w:val="000001"/>
    <w:uiPriority w:val="99"/>
    <w:unhideWhenUsed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4">
    <w:name w:val="footer"/>
    <w:basedOn w:val="000001"/>
    <w:next w:val="000004"/>
    <w:link w:val="000005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5">
    <w:name w:val="页脚 Char"/>
    <w:basedOn w:val="000002"/>
    <w:next w:val="000005"/>
    <w:link w:val="000004"/>
    <w:uiPriority w:val="99"/>
    <w:semiHidden/>
    <w:rPr>
      <w:kern w:val="2"/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/>
  </w:style>
  <w:style w:type="paragraph" w:styleId="000006">
    <w:name w:val="header"/>
    <w:basedOn w:val="000001"/>
    <w:next w:val="000006"/>
    <w:link w:val="000007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000003">
    <w:name w:val="Normal Table"/>
    <w:next w:val="000003"/>
    <w:link w:val="000001"/>
    <w:uiPriority w:val="99"/>
    <w:unhideWhenUsed/>
    <w:qFormat/>
  </w:style>
  <w:style w:type="character" w:styleId="000007">
    <w:name w:val="页眉 Char"/>
    <w:basedOn w:val="000002"/>
    <w:next w:val="000007"/>
    <w:link w:val="000006"/>
    <w:uiPriority w:val="99"/>
    <w:semiHidden/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2025-09-01T14:55:08Z</dcterms:created>
  <dcterms:modified xsi:type="dcterms:W3CDTF">2025-09-01T14:55:08Z</dcterms:modified>
</cp:coreProperties>
</file>